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Programa de Implantación de Buenas Prácticas en Cuidados en      Centros Comprometidos con la Excelencia en Cuidados®</w:t>
      </w:r>
    </w:p>
    <w:p w:rsidR="00000000" w:rsidDel="00000000" w:rsidP="00000000" w:rsidRDefault="00000000" w:rsidRPr="00000000" w14:paraId="00000002">
      <w:pPr>
        <w:ind w:left="-851" w:firstLine="0"/>
        <w:jc w:val="center"/>
        <w:rPr>
          <w:b w:val="1"/>
          <w:color w:val="ff0000"/>
          <w:sz w:val="22"/>
          <w:szCs w:val="22"/>
          <w:highlight w:val="yellow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PROYECTO GLOBAL DE IMPLANTACIÓN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4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1"/>
          <w:trHeight w:val="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ind w:left="351" w:hanging="360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Descripción de la institución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</w:tcMar>
          </w:tcPr>
          <w:p w:rsidR="00000000" w:rsidDel="00000000" w:rsidP="00000000" w:rsidRDefault="00000000" w:rsidRPr="00000000" w14:paraId="000000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Debe incluir cada uno de los siguientes apartados. </w:t>
            </w:r>
          </w:p>
          <w:p w:rsidR="00000000" w:rsidDel="00000000" w:rsidP="00000000" w:rsidRDefault="00000000" w:rsidRPr="00000000" w14:paraId="000000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 de la institución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Tipo de institución (hospital, centro de atención primaria, área integrada de salud, gerencia de atención primaria, etc.) y, si procede, número de centros que lo integran. </w:t>
            </w:r>
          </w:p>
          <w:p w:rsidR="00000000" w:rsidDel="00000000" w:rsidP="00000000" w:rsidRDefault="00000000" w:rsidRPr="00000000" w14:paraId="000000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Número total de unidades, según proceda: nº de centros de salud, nº de unidades de hospitalización de agudos y críticos, nº de consultas externas, nº unidades de hospital sin ingreso, etc. </w:t>
            </w:r>
          </w:p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Número de profesionales de enfermería: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Nº de enfermeras, y Nº de TCAE (referido a diciembre de 2023). 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Ubicación y población: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Breve descripción de la ubicación de la institución y de las características de la población a la que atiende.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Máximo 4000 caracteres con espacios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Incorpore una imagen con el esquema que describa la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estructura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de la institución, incluyendo cada uno de los centros que componen la institución (si procede) y el número total de unidades por centro, y cómo está organizada (si lo necesita, puede usar un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máximo de 2 imágenes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270800" cy="1270800"/>
                  <wp:effectExtent b="0" l="0" r="0" t="0"/>
                  <wp:docPr id="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800" cy="1270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0" distT="0" distL="0" distR="0">
                  <wp:extent cx="1184440" cy="1184440"/>
                  <wp:effectExtent b="0" l="0" r="0" t="0"/>
                  <wp:docPr id="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440" cy="1184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51c7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c404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34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1"/>
          <w:trHeight w:val="5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360" w:lineRule="auto"/>
              <w:ind w:left="351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Proceso de implantación</w:t>
            </w:r>
          </w:p>
        </w:tc>
      </w:tr>
      <w:tr>
        <w:trPr>
          <w:cantSplit w:val="0"/>
          <w:trHeight w:val="125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</w:tcMar>
          </w:tcPr>
          <w:p w:rsidR="00000000" w:rsidDel="00000000" w:rsidP="00000000" w:rsidRDefault="00000000" w:rsidRPr="00000000" w14:paraId="00000020">
            <w:pPr>
              <w:ind w:left="2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Debe incluir cada uno de los siguientes apartados.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Identificación de la necesidad de participar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Descripción breve del proceso mediante el que la institución ha identificado la necesidad de participar en el proyecto: cómo ha surgido la propuesta de participar, de qué personas o grupos ha surgido, sus motivaciones y cómo han participado para definirlo.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Descripción breve del proceso de selección del conjunto de guías a implantar y qu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iénes han participado. Barreras identificadas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Objetivos generales y específicos esperados por la institución. Situación basal en relación a los objetivos que se plantean.</w:t>
            </w:r>
            <w:r w:rsidDel="00000000" w:rsidR="00000000" w:rsidRPr="00000000">
              <w:rPr>
                <w:color w:val="000000"/>
                <w:sz w:val="18"/>
                <w:szCs w:val="18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Explicación breve sobre el alineamiento de los objetivos con las líneas estratégicas o planes de la institución y los de la comunidad autónoma. 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Alcance:</w:t>
            </w:r>
          </w:p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Inserta una tabla o una imagen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donde se describa el alcance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global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esperado: cómo,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 el conjunto de Guías Clínicas seleccionadas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todos los ámbitos y las unidades de la institución serán unidades de implantación. Especificar qué unidades, implantarán qué guía(s) al final de los 3 años.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Estrategias y proceso: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Descripción de las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estrategias globales y acciones para que se desarrolle la implantación en el conjunto de la institución. 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Descripción del desarrollo en el tiempo de las estrategias y acciones para la implantación en los 3 años de candidatura (cronograma). 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Mecanismos de coordinación para la implantación del conjunto de guías.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Descripción del impacto esperado del proyecto en la institución, los profesionales y los usuarios durante los 3 años de candidatura.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Descripción de los métodos para medir que se han alcanzado los objetivos globales definidos, en términos de institución, profesionales y usuarios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Sostenibilidad: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Descripción del plan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para mantener y potenciar la implantación de guías en los siguientes periodos, una vez finalizados los 3 años de candidatura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Máximo 10.000 caracteres con espac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(Puede usar un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máximo de 2 imágenes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Imagen o tabla sobre el alcance: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270800" cy="1270800"/>
                  <wp:effectExtent b="0" l="0" r="0" t="0"/>
                  <wp:docPr id="2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800" cy="1270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0" distT="0" distL="0" distR="0">
                  <wp:extent cx="1140829" cy="1140829"/>
                  <wp:effectExtent b="0" l="0" r="0" t="0"/>
                  <wp:docPr id="3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829" cy="11408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1"/>
          <w:trHeight w:val="5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360" w:lineRule="auto"/>
              <w:ind w:left="346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Experiencia previa en Implantación de práctica basada en la evidencia</w:t>
            </w:r>
          </w:p>
        </w:tc>
      </w:tr>
      <w:tr>
        <w:trPr>
          <w:cantSplit w:val="0"/>
          <w:trHeight w:val="133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</w:tcMar>
          </w:tcPr>
          <w:p w:rsidR="00000000" w:rsidDel="00000000" w:rsidP="00000000" w:rsidRDefault="00000000" w:rsidRPr="00000000" w14:paraId="0000003F">
            <w:pPr>
              <w:ind w:left="2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Debe incluir cada uno de los siguientes apartados: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Experiencias previas: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Descripción de las experiencias previas que demuestren que la Institución solicitante tiene capacidad para acometer este proyecto (desarrollo e implantación de protocolos, programas de calidad continua, formación continuada, grupos de trabajo, otros proyectos de implantación, etc.).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Resultados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Descripción muy breve de los resultados de dichas experiencias.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Influencia de la experiencia previa: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Identificar cómo la experiencia previa de la institución puede contribuir a alcanzar los objetivos.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Máximo 2000 caracteres con espacios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1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3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1"/>
          <w:trHeight w:val="3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line="360" w:lineRule="auto"/>
              <w:ind w:left="0" w:hanging="14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Capacidad para alcanzar los objetivos del proyecto</w:t>
            </w:r>
          </w:p>
        </w:tc>
      </w:tr>
      <w:tr>
        <w:trPr>
          <w:cantSplit w:val="0"/>
          <w:trHeight w:val="12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</w:tcMar>
          </w:tcPr>
          <w:p w:rsidR="00000000" w:rsidDel="00000000" w:rsidP="00000000" w:rsidRDefault="00000000" w:rsidRPr="00000000" w14:paraId="0000004F">
            <w:pPr>
              <w:ind w:left="2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Debe incluir cada uno de los siguientes apartados: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"/>
              </w:tabs>
              <w:spacing w:after="0" w:before="0" w:line="240" w:lineRule="auto"/>
              <w:ind w:left="62" w:right="0" w:hanging="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Equipo coordinador del proyecto global: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Descripción de la estructura desarrollada: estructura y organigrama y estructura, y funciones de cada miembro (incluir los nombres).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Dinámicas de trabajo y mecanismos de coordinación intragrupo, en las unidades de alcance, con las estructuras formales de toma de decisiones de la institución y con personas o estructuras clave dentro y fuera de la institución.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Características que le hacen un equipo de trabajo coordinado.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"/>
              </w:tabs>
              <w:spacing w:after="0" w:before="0" w:line="240" w:lineRule="auto"/>
              <w:ind w:left="62" w:right="0" w:hanging="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Liderazgo: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Descripción de las aptitudes del Líder y colíder del Proyecto en relación a esta iniciativa.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Mecanismos de desarrollo de liderazgo en las unidades de alcance y en las estructuras formales de toma de decisiones sobre cuidados de la institución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"/>
              </w:tabs>
              <w:spacing w:after="0" w:before="0" w:line="240" w:lineRule="auto"/>
              <w:ind w:left="62" w:right="0" w:hanging="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Coordinación entre plan global y planes de cada Guía: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Describir el planteamiento, dinámicas y los mecanismos para coordinar el plan global (como institución) y los planes específicos para implantar cada guía con el fin de alcanzar los objetivos del proyecto.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"/>
              </w:tabs>
              <w:spacing w:after="0" w:before="0" w:line="240" w:lineRule="auto"/>
              <w:ind w:left="62" w:right="0" w:hanging="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Recursos: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Descripción de los recursos humanos y materiales (tecnologías de la información, comunicación, unidades de calidad, etc.) de la institución a disposición del proyecto.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Descripción de otros apoyos intrainstitución o externos a la institución con los que cuenta para el logro de objetivos. 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"/>
              </w:tabs>
              <w:spacing w:after="0" w:before="0" w:line="240" w:lineRule="auto"/>
              <w:ind w:left="62" w:right="0" w:hanging="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5.Influencia en el entorno: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Descripción de la capacidad de influencia de la institución en el entorno: Pacientes, población, instituciones del entorno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Máximo 8000 caracteres con espacios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(Puede utilizar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una imagen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60">
            <w:pPr>
              <w:ind w:left="141" w:hanging="141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238060" cy="1238060"/>
                  <wp:effectExtent b="0" l="0" r="0" t="0"/>
                  <wp:docPr id="3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060" cy="12380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851" w:top="1815" w:left="1701" w:right="1701" w:header="566.9291338582677" w:footer="3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56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114300" distT="114300" distL="114300" distR="114300">
          <wp:extent cx="5906453" cy="504825"/>
          <wp:effectExtent b="0" l="0" r="0" t="0"/>
          <wp:docPr id="2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6453" cy="504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</w:t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56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56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6020753" cy="504825"/>
          <wp:effectExtent b="0" l="0" r="0" t="0"/>
          <wp:docPr id="3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20753" cy="504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342900</wp:posOffset>
              </wp:positionV>
              <wp:extent cx="262890" cy="121285"/>
              <wp:effectExtent b="0" l="0" r="0" t="0"/>
              <wp:wrapNone/>
              <wp:docPr id="2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28843" y="3733645"/>
                        <a:ext cx="234315" cy="92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342900</wp:posOffset>
              </wp:positionV>
              <wp:extent cx="262890" cy="121285"/>
              <wp:effectExtent b="0" l="0" r="0" t="0"/>
              <wp:wrapNone/>
              <wp:docPr id="2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890" cy="1212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92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­"/>
      <w:lvlJc w:val="left"/>
      <w:pPr>
        <w:ind w:left="360" w:hanging="360"/>
      </w:pPr>
      <w:rPr>
        <w:rFonts w:ascii="Courier New" w:cs="Courier New" w:eastAsia="Courier New" w:hAnsi="Courier New"/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2" w:hanging="360"/>
      </w:pPr>
      <w:rPr/>
    </w:lvl>
    <w:lvl w:ilvl="1">
      <w:start w:val="1"/>
      <w:numFmt w:val="lowerLetter"/>
      <w:lvlText w:val="%2."/>
      <w:lvlJc w:val="left"/>
      <w:pPr>
        <w:ind w:left="1082" w:hanging="360"/>
      </w:pPr>
      <w:rPr/>
    </w:lvl>
    <w:lvl w:ilvl="2">
      <w:start w:val="1"/>
      <w:numFmt w:val="lowerRoman"/>
      <w:lvlText w:val="%3."/>
      <w:lvlJc w:val="right"/>
      <w:pPr>
        <w:ind w:left="1802" w:hanging="180"/>
      </w:pPr>
      <w:rPr/>
    </w:lvl>
    <w:lvl w:ilvl="3">
      <w:start w:val="1"/>
      <w:numFmt w:val="decimal"/>
      <w:lvlText w:val="%4."/>
      <w:lvlJc w:val="left"/>
      <w:pPr>
        <w:ind w:left="2522" w:hanging="360"/>
      </w:pPr>
      <w:rPr/>
    </w:lvl>
    <w:lvl w:ilvl="4">
      <w:start w:val="1"/>
      <w:numFmt w:val="lowerLetter"/>
      <w:lvlText w:val="%5."/>
      <w:lvlJc w:val="left"/>
      <w:pPr>
        <w:ind w:left="3242" w:hanging="360"/>
      </w:pPr>
      <w:rPr/>
    </w:lvl>
    <w:lvl w:ilvl="5">
      <w:start w:val="1"/>
      <w:numFmt w:val="lowerRoman"/>
      <w:lvlText w:val="%6."/>
      <w:lvlJc w:val="right"/>
      <w:pPr>
        <w:ind w:left="3962" w:hanging="180"/>
      </w:pPr>
      <w:rPr/>
    </w:lvl>
    <w:lvl w:ilvl="6">
      <w:start w:val="1"/>
      <w:numFmt w:val="decimal"/>
      <w:lvlText w:val="%7."/>
      <w:lvlJc w:val="left"/>
      <w:pPr>
        <w:ind w:left="4682" w:hanging="360"/>
      </w:pPr>
      <w:rPr/>
    </w:lvl>
    <w:lvl w:ilvl="7">
      <w:start w:val="1"/>
      <w:numFmt w:val="lowerLetter"/>
      <w:lvlText w:val="%8."/>
      <w:lvlJc w:val="left"/>
      <w:pPr>
        <w:ind w:left="5402" w:hanging="360"/>
      </w:pPr>
      <w:rPr/>
    </w:lvl>
    <w:lvl w:ilvl="8">
      <w:start w:val="1"/>
      <w:numFmt w:val="lowerRoman"/>
      <w:lvlText w:val="%9."/>
      <w:lvlJc w:val="right"/>
      <w:pPr>
        <w:ind w:left="6122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2" w:hanging="360"/>
      </w:pPr>
      <w:rPr/>
    </w:lvl>
    <w:lvl w:ilvl="1">
      <w:start w:val="1"/>
      <w:numFmt w:val="lowerLetter"/>
      <w:lvlText w:val="%2."/>
      <w:lvlJc w:val="left"/>
      <w:pPr>
        <w:ind w:left="1082" w:hanging="360"/>
      </w:pPr>
      <w:rPr/>
    </w:lvl>
    <w:lvl w:ilvl="2">
      <w:start w:val="1"/>
      <w:numFmt w:val="lowerRoman"/>
      <w:lvlText w:val="%3."/>
      <w:lvlJc w:val="right"/>
      <w:pPr>
        <w:ind w:left="1802" w:hanging="180"/>
      </w:pPr>
      <w:rPr/>
    </w:lvl>
    <w:lvl w:ilvl="3">
      <w:start w:val="1"/>
      <w:numFmt w:val="decimal"/>
      <w:lvlText w:val="%4."/>
      <w:lvlJc w:val="left"/>
      <w:pPr>
        <w:ind w:left="2522" w:hanging="360"/>
      </w:pPr>
      <w:rPr/>
    </w:lvl>
    <w:lvl w:ilvl="4">
      <w:start w:val="1"/>
      <w:numFmt w:val="lowerLetter"/>
      <w:lvlText w:val="%5."/>
      <w:lvlJc w:val="left"/>
      <w:pPr>
        <w:ind w:left="3242" w:hanging="360"/>
      </w:pPr>
      <w:rPr/>
    </w:lvl>
    <w:lvl w:ilvl="5">
      <w:start w:val="1"/>
      <w:numFmt w:val="lowerRoman"/>
      <w:lvlText w:val="%6."/>
      <w:lvlJc w:val="right"/>
      <w:pPr>
        <w:ind w:left="3962" w:hanging="180"/>
      </w:pPr>
      <w:rPr/>
    </w:lvl>
    <w:lvl w:ilvl="6">
      <w:start w:val="1"/>
      <w:numFmt w:val="decimal"/>
      <w:lvlText w:val="%7."/>
      <w:lvlJc w:val="left"/>
      <w:pPr>
        <w:ind w:left="4682" w:hanging="360"/>
      </w:pPr>
      <w:rPr/>
    </w:lvl>
    <w:lvl w:ilvl="7">
      <w:start w:val="1"/>
      <w:numFmt w:val="lowerLetter"/>
      <w:lvlText w:val="%8."/>
      <w:lvlJc w:val="left"/>
      <w:pPr>
        <w:ind w:left="5402" w:hanging="360"/>
      </w:pPr>
      <w:rPr/>
    </w:lvl>
    <w:lvl w:ilvl="8">
      <w:start w:val="1"/>
      <w:numFmt w:val="lowerRoman"/>
      <w:lvlText w:val="%9."/>
      <w:lvlJc w:val="right"/>
      <w:pPr>
        <w:ind w:left="6122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-561" w:right="-659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-561" w:right="-659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-561" w:right="-659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fbOQBrEAR9/524GUxl/aXn+GkQ==">CgMxLjAyCGguZ2pkZ3hzOAByITFVTGFsYjEzMHJmRmVwMDNTdGtfalkwOGl2N3lhOGJpWA==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